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6000A" w14:textId="77777777" w:rsidR="008A71D7" w:rsidRPr="008A71D7" w:rsidRDefault="008A71D7" w:rsidP="008A71D7">
      <w:pPr>
        <w:widowControl w:val="0"/>
        <w:autoSpaceDE w:val="0"/>
        <w:autoSpaceDN w:val="0"/>
        <w:adjustRightInd w:val="0"/>
        <w:spacing w:line="240" w:lineRule="auto"/>
        <w:ind w:right="283"/>
        <w:jc w:val="both"/>
        <w:rPr>
          <w:rFonts w:asciiTheme="minorHAnsi" w:eastAsiaTheme="minorEastAsia" w:hAnsiTheme="minorHAnsi" w:cstheme="minorHAnsi"/>
          <w:noProof/>
          <w:sz w:val="22"/>
          <w:lang w:eastAsia="hr-HR"/>
        </w:rPr>
      </w:pPr>
    </w:p>
    <w:p w14:paraId="3CEC301D" w14:textId="77777777" w:rsidR="008A71D7" w:rsidRPr="008A71D7" w:rsidRDefault="008A71D7" w:rsidP="008A71D7">
      <w:pPr>
        <w:widowControl w:val="0"/>
        <w:autoSpaceDE w:val="0"/>
        <w:autoSpaceDN w:val="0"/>
        <w:adjustRightInd w:val="0"/>
        <w:spacing w:line="240" w:lineRule="auto"/>
        <w:ind w:right="283"/>
        <w:jc w:val="both"/>
        <w:rPr>
          <w:rFonts w:ascii="Arial" w:eastAsiaTheme="minorEastAsia" w:hAnsi="Arial" w:cs="Arial"/>
          <w:sz w:val="22"/>
          <w:lang w:val="de-DE" w:eastAsia="hr-HR"/>
        </w:rPr>
      </w:pPr>
      <w:r w:rsidRPr="008A71D7">
        <w:rPr>
          <w:rFonts w:asciiTheme="minorHAnsi" w:eastAsiaTheme="minorEastAsia" w:hAnsiTheme="minorHAnsi"/>
          <w:noProof/>
          <w:sz w:val="22"/>
          <w:lang w:eastAsia="hr-HR"/>
        </w:rPr>
        <w:drawing>
          <wp:anchor distT="0" distB="0" distL="114300" distR="114300" simplePos="0" relativeHeight="251660288" behindDoc="0" locked="0" layoutInCell="1" allowOverlap="1" wp14:anchorId="2ABB9FC0" wp14:editId="7AEC4789">
            <wp:simplePos x="0" y="0"/>
            <wp:positionH relativeFrom="column">
              <wp:posOffset>2343150</wp:posOffset>
            </wp:positionH>
            <wp:positionV relativeFrom="paragraph">
              <wp:posOffset>180975</wp:posOffset>
            </wp:positionV>
            <wp:extent cx="583565" cy="685800"/>
            <wp:effectExtent l="0" t="0" r="6985" b="0"/>
            <wp:wrapSquare wrapText="bothSides"/>
            <wp:docPr id="29" name="Picture 2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71D7">
        <w:rPr>
          <w:rFonts w:asciiTheme="minorHAnsi" w:eastAsiaTheme="minorEastAsia" w:hAnsiTheme="minorHAnsi"/>
          <w:noProof/>
          <w:sz w:val="22"/>
          <w:lang w:eastAsia="hr-HR"/>
        </w:rPr>
        <w:drawing>
          <wp:anchor distT="0" distB="0" distL="114300" distR="114300" simplePos="0" relativeHeight="251659264" behindDoc="0" locked="0" layoutInCell="1" allowOverlap="1" wp14:anchorId="55815B37" wp14:editId="5E951DFA">
            <wp:simplePos x="0" y="0"/>
            <wp:positionH relativeFrom="margin">
              <wp:align>left</wp:align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FE9004" w14:textId="77777777" w:rsidR="008A71D7" w:rsidRPr="008A71D7" w:rsidRDefault="008A71D7" w:rsidP="008A71D7">
      <w:pPr>
        <w:spacing w:line="240" w:lineRule="auto"/>
        <w:rPr>
          <w:rFonts w:ascii="Georgia" w:eastAsiaTheme="minorEastAsia" w:hAnsi="Georgia" w:cs="Georgia"/>
          <w:sz w:val="20"/>
          <w:lang w:val="de-DE" w:eastAsia="hr-HR"/>
        </w:rPr>
      </w:pPr>
      <w:r w:rsidRPr="008A71D7">
        <w:rPr>
          <w:rFonts w:asciiTheme="minorHAnsi" w:eastAsiaTheme="minorEastAsia" w:hAnsiTheme="minorHAnsi"/>
          <w:sz w:val="20"/>
          <w:lang w:val="de-DE" w:eastAsia="hr-HR"/>
        </w:rPr>
        <w:t xml:space="preserve">   </w:t>
      </w:r>
      <w:r w:rsidRPr="008A71D7">
        <w:rPr>
          <w:rFonts w:ascii="Georgia" w:eastAsiaTheme="minorEastAsia" w:hAnsi="Georgia" w:cs="Georgia"/>
          <w:sz w:val="20"/>
          <w:lang w:val="de-DE" w:eastAsia="hr-HR"/>
        </w:rPr>
        <w:t>REPUBLIKA HRVATSKA</w:t>
      </w:r>
    </w:p>
    <w:p w14:paraId="7FE7CE3A" w14:textId="77777777" w:rsidR="008A71D7" w:rsidRPr="008A71D7" w:rsidRDefault="008A71D7" w:rsidP="008A71D7">
      <w:pPr>
        <w:spacing w:line="240" w:lineRule="auto"/>
        <w:rPr>
          <w:rFonts w:ascii="Georgia" w:eastAsiaTheme="minorEastAsia" w:hAnsi="Georgia" w:cs="Georgia"/>
          <w:sz w:val="20"/>
          <w:lang w:val="de-DE" w:eastAsia="hr-HR"/>
        </w:rPr>
      </w:pPr>
      <w:r w:rsidRPr="008A71D7">
        <w:rPr>
          <w:rFonts w:ascii="Georgia" w:eastAsiaTheme="minorEastAsia" w:hAnsi="Georgia" w:cs="Georgia"/>
          <w:sz w:val="20"/>
          <w:lang w:val="de-DE" w:eastAsia="hr-HR"/>
        </w:rPr>
        <w:t xml:space="preserve"> MEĐIMURSKA ŽUPANIJA          </w:t>
      </w:r>
    </w:p>
    <w:p w14:paraId="7ADF9308" w14:textId="77777777" w:rsidR="008A71D7" w:rsidRPr="008A71D7" w:rsidRDefault="008A71D7" w:rsidP="008A71D7">
      <w:pPr>
        <w:spacing w:line="240" w:lineRule="auto"/>
        <w:rPr>
          <w:rFonts w:ascii="Georgia" w:eastAsiaTheme="minorEastAsia" w:hAnsi="Georgia" w:cs="Georgia"/>
          <w:sz w:val="20"/>
          <w:lang w:val="de-DE" w:eastAsia="hr-HR"/>
        </w:rPr>
      </w:pPr>
      <w:r w:rsidRPr="008A71D7">
        <w:rPr>
          <w:rFonts w:ascii="Georgia" w:eastAsiaTheme="minorEastAsia" w:hAnsi="Georgia" w:cs="Georgia"/>
          <w:sz w:val="20"/>
          <w:lang w:val="de-DE" w:eastAsia="hr-HR"/>
        </w:rPr>
        <w:t xml:space="preserve">    </w:t>
      </w:r>
      <w:proofErr w:type="gramStart"/>
      <w:r w:rsidRPr="008A71D7">
        <w:rPr>
          <w:rFonts w:ascii="Georgia" w:eastAsiaTheme="minorEastAsia" w:hAnsi="Georgia" w:cs="Georgia"/>
          <w:sz w:val="20"/>
          <w:lang w:val="de-DE" w:eastAsia="hr-HR"/>
        </w:rPr>
        <w:t>OPĆINA  DEKANOVEC</w:t>
      </w:r>
      <w:proofErr w:type="gramEnd"/>
      <w:r w:rsidRPr="008A71D7">
        <w:rPr>
          <w:rFonts w:ascii="Georgia" w:eastAsiaTheme="minorEastAsia" w:hAnsi="Georgia" w:cs="Georgia"/>
          <w:sz w:val="20"/>
          <w:lang w:val="de-DE" w:eastAsia="hr-HR"/>
        </w:rPr>
        <w:t xml:space="preserve"> </w:t>
      </w:r>
    </w:p>
    <w:p w14:paraId="6E18A5CB" w14:textId="77777777" w:rsidR="008A71D7" w:rsidRPr="008A71D7" w:rsidRDefault="008A71D7" w:rsidP="008A71D7">
      <w:pPr>
        <w:spacing w:line="240" w:lineRule="auto"/>
        <w:rPr>
          <w:rFonts w:ascii="Georgia" w:eastAsiaTheme="minorEastAsia" w:hAnsi="Georgia" w:cs="Georgia"/>
          <w:sz w:val="20"/>
          <w:lang w:val="de-DE" w:eastAsia="hr-HR"/>
        </w:rPr>
      </w:pPr>
      <w:r w:rsidRPr="008A71D7">
        <w:rPr>
          <w:rFonts w:ascii="Georgia" w:eastAsiaTheme="minorEastAsia" w:hAnsi="Georgia" w:cs="Georgia"/>
          <w:sz w:val="20"/>
          <w:lang w:val="de-DE" w:eastAsia="hr-HR"/>
        </w:rPr>
        <w:t xml:space="preserve">      OPĆINSKO VIJEĆE</w:t>
      </w:r>
    </w:p>
    <w:p w14:paraId="429D61BE" w14:textId="77777777" w:rsidR="008A71D7" w:rsidRPr="008A71D7" w:rsidRDefault="008A71D7" w:rsidP="008A71D7">
      <w:pPr>
        <w:spacing w:after="200" w:line="276" w:lineRule="auto"/>
        <w:ind w:left="4248" w:firstLine="6"/>
        <w:rPr>
          <w:rFonts w:asciiTheme="minorHAnsi" w:eastAsiaTheme="minorEastAsia" w:hAnsiTheme="minorHAnsi"/>
          <w:bCs/>
          <w:sz w:val="22"/>
          <w:lang w:eastAsia="hr-HR"/>
        </w:rPr>
      </w:pPr>
    </w:p>
    <w:p w14:paraId="75FDE946" w14:textId="28EB28A1" w:rsidR="002D272C" w:rsidRDefault="002D272C"/>
    <w:p w14:paraId="1B01399C" w14:textId="7085D58A" w:rsidR="002D272C" w:rsidRDefault="002D272C" w:rsidP="008A71D7">
      <w:pPr>
        <w:jc w:val="both"/>
      </w:pPr>
      <w:r>
        <w:t>Na temelju članka 18. Zakona o upravljanju državnom imovinom („Narodne novine“, broj 52/2018), članka</w:t>
      </w:r>
      <w:r w:rsidR="008A71D7">
        <w:t xml:space="preserve"> 31.</w:t>
      </w:r>
      <w:r>
        <w:t xml:space="preserve"> Statuta Općine Dekanovec („Službeni glasnik Međimurske županije“, br</w:t>
      </w:r>
      <w:r w:rsidR="008A71D7">
        <w:t>oj 3/2018, 10/2020, 6/2021, 4/2022</w:t>
      </w:r>
      <w:r>
        <w:t>) i članak</w:t>
      </w:r>
      <w:r w:rsidR="008A71D7">
        <w:t xml:space="preserve">a </w:t>
      </w:r>
      <w:r w:rsidRPr="008A71D7">
        <w:t>Poslovnika o radu Općinskog vijeća Općine Dekanovec („Službeni glasnik Međimurske županije“, b</w:t>
      </w:r>
      <w:r>
        <w:t>roj</w:t>
      </w:r>
      <w:r w:rsidR="008A71D7">
        <w:t xml:space="preserve"> 6/2013, 9/2018, 10/2020, 6/2021</w:t>
      </w:r>
      <w:r>
        <w:t xml:space="preserve">) Općinsko vijeće Općine Dekanovec na </w:t>
      </w:r>
      <w:r w:rsidR="008A71D7">
        <w:t xml:space="preserve">9. </w:t>
      </w:r>
      <w:r>
        <w:t>sjednici održanoj dana</w:t>
      </w:r>
      <w:r w:rsidR="008A71D7">
        <w:t xml:space="preserve"> </w:t>
      </w:r>
      <w:r w:rsidR="003B4B05">
        <w:t>22</w:t>
      </w:r>
      <w:r w:rsidR="008A71D7">
        <w:t>.12.</w:t>
      </w:r>
      <w:r>
        <w:t xml:space="preserve">2022. godine, donosi </w:t>
      </w:r>
    </w:p>
    <w:p w14:paraId="77F37D26" w14:textId="77777777" w:rsidR="002D272C" w:rsidRDefault="002D272C"/>
    <w:p w14:paraId="4AE7876D" w14:textId="0AB7526E" w:rsidR="002D272C" w:rsidRPr="008A71D7" w:rsidRDefault="002D272C" w:rsidP="002D272C">
      <w:pPr>
        <w:jc w:val="center"/>
        <w:rPr>
          <w:b/>
          <w:bCs/>
          <w:sz w:val="28"/>
          <w:szCs w:val="28"/>
        </w:rPr>
      </w:pPr>
      <w:r w:rsidRPr="008A71D7">
        <w:rPr>
          <w:b/>
          <w:bCs/>
          <w:sz w:val="28"/>
          <w:szCs w:val="28"/>
        </w:rPr>
        <w:t>O</w:t>
      </w:r>
      <w:r w:rsidR="008A71D7">
        <w:rPr>
          <w:b/>
          <w:bCs/>
          <w:sz w:val="28"/>
          <w:szCs w:val="28"/>
        </w:rPr>
        <w:t xml:space="preserve"> </w:t>
      </w:r>
      <w:r w:rsidRPr="008A71D7">
        <w:rPr>
          <w:b/>
          <w:bCs/>
          <w:sz w:val="28"/>
          <w:szCs w:val="28"/>
        </w:rPr>
        <w:t>D</w:t>
      </w:r>
      <w:r w:rsidR="008A71D7">
        <w:rPr>
          <w:b/>
          <w:bCs/>
          <w:sz w:val="28"/>
          <w:szCs w:val="28"/>
        </w:rPr>
        <w:t xml:space="preserve"> </w:t>
      </w:r>
      <w:r w:rsidRPr="008A71D7">
        <w:rPr>
          <w:b/>
          <w:bCs/>
          <w:sz w:val="28"/>
          <w:szCs w:val="28"/>
        </w:rPr>
        <w:t>L</w:t>
      </w:r>
      <w:r w:rsidR="008A71D7">
        <w:rPr>
          <w:b/>
          <w:bCs/>
          <w:sz w:val="28"/>
          <w:szCs w:val="28"/>
        </w:rPr>
        <w:t xml:space="preserve"> </w:t>
      </w:r>
      <w:r w:rsidRPr="008A71D7">
        <w:rPr>
          <w:b/>
          <w:bCs/>
          <w:sz w:val="28"/>
          <w:szCs w:val="28"/>
        </w:rPr>
        <w:t>U</w:t>
      </w:r>
      <w:r w:rsidR="008A71D7">
        <w:rPr>
          <w:b/>
          <w:bCs/>
          <w:sz w:val="28"/>
          <w:szCs w:val="28"/>
        </w:rPr>
        <w:t xml:space="preserve"> </w:t>
      </w:r>
      <w:r w:rsidRPr="008A71D7">
        <w:rPr>
          <w:b/>
          <w:bCs/>
          <w:sz w:val="28"/>
          <w:szCs w:val="28"/>
        </w:rPr>
        <w:t>K</w:t>
      </w:r>
      <w:r w:rsidR="008A71D7">
        <w:rPr>
          <w:b/>
          <w:bCs/>
          <w:sz w:val="28"/>
          <w:szCs w:val="28"/>
        </w:rPr>
        <w:t xml:space="preserve"> </w:t>
      </w:r>
      <w:r w:rsidRPr="008A71D7">
        <w:rPr>
          <w:b/>
          <w:bCs/>
          <w:sz w:val="28"/>
          <w:szCs w:val="28"/>
        </w:rPr>
        <w:t xml:space="preserve">U </w:t>
      </w:r>
    </w:p>
    <w:p w14:paraId="6BBCCD44" w14:textId="74FFA96B" w:rsidR="002D272C" w:rsidRPr="008A71D7" w:rsidRDefault="002D272C" w:rsidP="002D272C">
      <w:pPr>
        <w:jc w:val="center"/>
        <w:rPr>
          <w:b/>
          <w:bCs/>
          <w:sz w:val="28"/>
          <w:szCs w:val="28"/>
        </w:rPr>
      </w:pPr>
      <w:r w:rsidRPr="008A71D7">
        <w:rPr>
          <w:b/>
          <w:bCs/>
          <w:sz w:val="28"/>
          <w:szCs w:val="28"/>
        </w:rPr>
        <w:t>o donošenju Strategije upravljanja i raspolaganja imovinom Općine Dekanovec za razdoblje od 202</w:t>
      </w:r>
      <w:r w:rsidR="0085521C" w:rsidRPr="008A71D7">
        <w:rPr>
          <w:b/>
          <w:bCs/>
          <w:sz w:val="28"/>
          <w:szCs w:val="28"/>
        </w:rPr>
        <w:t>2</w:t>
      </w:r>
      <w:r w:rsidRPr="008A71D7">
        <w:rPr>
          <w:b/>
          <w:bCs/>
          <w:sz w:val="28"/>
          <w:szCs w:val="28"/>
        </w:rPr>
        <w:t>. do 202</w:t>
      </w:r>
      <w:r w:rsidR="0085521C" w:rsidRPr="008A71D7">
        <w:rPr>
          <w:b/>
          <w:bCs/>
          <w:sz w:val="28"/>
          <w:szCs w:val="28"/>
        </w:rPr>
        <w:t>8</w:t>
      </w:r>
      <w:r w:rsidRPr="008A71D7">
        <w:rPr>
          <w:b/>
          <w:bCs/>
          <w:sz w:val="28"/>
          <w:szCs w:val="28"/>
        </w:rPr>
        <w:t>. godine</w:t>
      </w:r>
    </w:p>
    <w:p w14:paraId="50A2A2FE" w14:textId="77777777" w:rsidR="002D272C" w:rsidRDefault="002D272C"/>
    <w:p w14:paraId="14CFDB91" w14:textId="77777777" w:rsidR="008A71D7" w:rsidRDefault="008A71D7" w:rsidP="002D272C">
      <w:pPr>
        <w:jc w:val="center"/>
        <w:rPr>
          <w:b/>
          <w:bCs/>
        </w:rPr>
      </w:pPr>
    </w:p>
    <w:p w14:paraId="44714B57" w14:textId="77777777" w:rsidR="008A71D7" w:rsidRDefault="008A71D7" w:rsidP="002D272C">
      <w:pPr>
        <w:jc w:val="center"/>
        <w:rPr>
          <w:b/>
          <w:bCs/>
        </w:rPr>
      </w:pPr>
    </w:p>
    <w:p w14:paraId="4A0A848B" w14:textId="05270180" w:rsidR="002D272C" w:rsidRPr="008A71D7" w:rsidRDefault="002D272C" w:rsidP="002D272C">
      <w:pPr>
        <w:jc w:val="center"/>
        <w:rPr>
          <w:b/>
          <w:bCs/>
        </w:rPr>
      </w:pPr>
      <w:r w:rsidRPr="008A71D7">
        <w:rPr>
          <w:b/>
          <w:bCs/>
        </w:rPr>
        <w:t>Članak 1.</w:t>
      </w:r>
    </w:p>
    <w:p w14:paraId="59525E3B" w14:textId="77777777" w:rsidR="002D272C" w:rsidRDefault="002D272C"/>
    <w:p w14:paraId="3E110170" w14:textId="5EC6BA03" w:rsidR="002D272C" w:rsidRDefault="002D272C">
      <w:r>
        <w:t xml:space="preserve">Donosi se Strategija upravljanja i raspolaganja imovinom </w:t>
      </w:r>
      <w:r w:rsidR="00336F85">
        <w:t xml:space="preserve">Općine </w:t>
      </w:r>
      <w:r>
        <w:t>Dekanovec za razdoblje od 202</w:t>
      </w:r>
      <w:r w:rsidR="0085521C">
        <w:t>2</w:t>
      </w:r>
      <w:r>
        <w:t>. do 202</w:t>
      </w:r>
      <w:r w:rsidR="0085521C">
        <w:t>8</w:t>
      </w:r>
      <w:r>
        <w:t>. godine</w:t>
      </w:r>
      <w:r w:rsidR="00336F85">
        <w:t>.</w:t>
      </w:r>
    </w:p>
    <w:p w14:paraId="61D41D8D" w14:textId="77777777" w:rsidR="002D272C" w:rsidRDefault="002D272C"/>
    <w:p w14:paraId="7A9CAF89" w14:textId="71AE6AB4" w:rsidR="002D272C" w:rsidRPr="008A71D7" w:rsidRDefault="002D272C" w:rsidP="002D272C">
      <w:pPr>
        <w:jc w:val="center"/>
        <w:rPr>
          <w:b/>
          <w:bCs/>
        </w:rPr>
      </w:pPr>
      <w:r w:rsidRPr="008A71D7">
        <w:rPr>
          <w:b/>
          <w:bCs/>
        </w:rPr>
        <w:t>Članak 2.</w:t>
      </w:r>
    </w:p>
    <w:p w14:paraId="4B407646" w14:textId="77777777" w:rsidR="002D272C" w:rsidRDefault="002D272C" w:rsidP="002D272C">
      <w:pPr>
        <w:jc w:val="center"/>
      </w:pPr>
    </w:p>
    <w:p w14:paraId="10632B8B" w14:textId="77862852" w:rsidR="002D272C" w:rsidRDefault="002D272C">
      <w:r>
        <w:t>Strategija iz članka 1. ove Odluke sastavni je dio ove Odluke i objaviti će se na službenoj internetskoj stranici Općine Dekanovec.</w:t>
      </w:r>
    </w:p>
    <w:p w14:paraId="1CA3B200" w14:textId="77777777" w:rsidR="002D272C" w:rsidRDefault="002D272C"/>
    <w:p w14:paraId="6C5E59C0" w14:textId="32FC098D" w:rsidR="002D272C" w:rsidRDefault="002D272C" w:rsidP="002D272C">
      <w:pPr>
        <w:jc w:val="center"/>
        <w:rPr>
          <w:b/>
          <w:bCs/>
        </w:rPr>
      </w:pPr>
      <w:r w:rsidRPr="008A71D7">
        <w:rPr>
          <w:b/>
          <w:bCs/>
        </w:rPr>
        <w:t>Članak 3.</w:t>
      </w:r>
    </w:p>
    <w:p w14:paraId="0A072491" w14:textId="77777777" w:rsidR="008A71D7" w:rsidRPr="008A71D7" w:rsidRDefault="008A71D7" w:rsidP="002D272C">
      <w:pPr>
        <w:jc w:val="center"/>
        <w:rPr>
          <w:b/>
          <w:bCs/>
        </w:rPr>
      </w:pPr>
    </w:p>
    <w:p w14:paraId="2831CABA" w14:textId="6637ED36" w:rsidR="002D272C" w:rsidRDefault="002D272C">
      <w:r>
        <w:t>Ova Odluka stupa na snagu osmog dana od dana objave u</w:t>
      </w:r>
      <w:r w:rsidR="0085521C">
        <w:t xml:space="preserve"> </w:t>
      </w:r>
      <w:r>
        <w:t>„Služben</w:t>
      </w:r>
      <w:r w:rsidR="0085521C">
        <w:t>om</w:t>
      </w:r>
      <w:r>
        <w:t xml:space="preserve"> glasnik</w:t>
      </w:r>
      <w:r w:rsidR="0085521C">
        <w:t>u</w:t>
      </w:r>
      <w:r>
        <w:t xml:space="preserve"> Međimurske županije“</w:t>
      </w:r>
      <w:r w:rsidR="0085521C">
        <w:t>.</w:t>
      </w:r>
    </w:p>
    <w:p w14:paraId="091099EB" w14:textId="77777777" w:rsidR="002D272C" w:rsidRDefault="002D272C"/>
    <w:p w14:paraId="41BB2207" w14:textId="77777777" w:rsidR="0085521C" w:rsidRDefault="0085521C" w:rsidP="002D272C">
      <w:pPr>
        <w:jc w:val="center"/>
      </w:pPr>
    </w:p>
    <w:p w14:paraId="2B4CC07D" w14:textId="77777777" w:rsidR="008A71D7" w:rsidRPr="008A71D7" w:rsidRDefault="008A71D7" w:rsidP="008A71D7">
      <w:pPr>
        <w:suppressAutoHyphens/>
        <w:spacing w:line="240" w:lineRule="auto"/>
        <w:jc w:val="center"/>
        <w:rPr>
          <w:rFonts w:asciiTheme="minorHAnsi" w:eastAsia="Times New Roman" w:hAnsiTheme="minorHAnsi" w:cstheme="minorHAnsi"/>
          <w:b/>
          <w:bCs/>
          <w:sz w:val="22"/>
          <w:lang w:eastAsia="ar-SA"/>
        </w:rPr>
      </w:pPr>
      <w:r w:rsidRPr="008A71D7">
        <w:rPr>
          <w:rFonts w:asciiTheme="minorHAnsi" w:eastAsia="Times New Roman" w:hAnsiTheme="minorHAnsi" w:cstheme="minorHAnsi"/>
          <w:b/>
          <w:bCs/>
          <w:sz w:val="22"/>
          <w:lang w:eastAsia="ar-SA"/>
        </w:rPr>
        <w:t>OPĆINSKO VIJEĆE OPĆINE DEKANOVEC</w:t>
      </w:r>
    </w:p>
    <w:p w14:paraId="3A813E79" w14:textId="77777777" w:rsidR="008A71D7" w:rsidRPr="008A71D7" w:rsidRDefault="008A71D7" w:rsidP="008A71D7">
      <w:pPr>
        <w:suppressAutoHyphens/>
        <w:spacing w:line="240" w:lineRule="auto"/>
        <w:jc w:val="center"/>
        <w:rPr>
          <w:rFonts w:asciiTheme="minorHAnsi" w:eastAsia="Times New Roman" w:hAnsiTheme="minorHAnsi" w:cstheme="minorHAnsi"/>
          <w:b/>
          <w:bCs/>
          <w:sz w:val="22"/>
          <w:lang w:eastAsia="ar-SA"/>
        </w:rPr>
      </w:pPr>
    </w:p>
    <w:p w14:paraId="0B46713E" w14:textId="77777777" w:rsidR="008A71D7" w:rsidRPr="008A71D7" w:rsidRDefault="008A71D7" w:rsidP="008A71D7">
      <w:pPr>
        <w:suppressAutoHyphens/>
        <w:spacing w:line="240" w:lineRule="auto"/>
        <w:rPr>
          <w:rFonts w:asciiTheme="minorHAnsi" w:eastAsia="Times New Roman" w:hAnsiTheme="minorHAnsi" w:cstheme="minorHAnsi"/>
          <w:sz w:val="22"/>
          <w:lang w:eastAsia="ar-SA"/>
        </w:rPr>
      </w:pPr>
    </w:p>
    <w:p w14:paraId="2872FD5D" w14:textId="39269C2F" w:rsidR="008A71D7" w:rsidRPr="008A71D7" w:rsidRDefault="008A71D7" w:rsidP="008A71D7">
      <w:pPr>
        <w:suppressAutoHyphens/>
        <w:spacing w:line="240" w:lineRule="auto"/>
        <w:rPr>
          <w:rFonts w:asciiTheme="minorHAnsi" w:eastAsia="Times New Roman" w:hAnsiTheme="minorHAnsi" w:cstheme="minorHAnsi"/>
          <w:sz w:val="22"/>
          <w:lang w:eastAsia="ar-SA"/>
        </w:rPr>
      </w:pPr>
      <w:r w:rsidRPr="008A71D7">
        <w:rPr>
          <w:rFonts w:asciiTheme="minorHAnsi" w:eastAsia="Times New Roman" w:hAnsiTheme="minorHAnsi" w:cstheme="minorHAnsi"/>
          <w:sz w:val="22"/>
          <w:lang w:eastAsia="ar-SA"/>
        </w:rPr>
        <w:t>KLASA: 02</w:t>
      </w:r>
      <w:r w:rsidR="003B4B05">
        <w:rPr>
          <w:rFonts w:asciiTheme="minorHAnsi" w:eastAsia="Times New Roman" w:hAnsiTheme="minorHAnsi" w:cstheme="minorHAnsi"/>
          <w:sz w:val="22"/>
          <w:lang w:eastAsia="ar-SA"/>
        </w:rPr>
        <w:t>4</w:t>
      </w:r>
      <w:r w:rsidRPr="008A71D7">
        <w:rPr>
          <w:rFonts w:asciiTheme="minorHAnsi" w:eastAsia="Times New Roman" w:hAnsiTheme="minorHAnsi" w:cstheme="minorHAnsi"/>
          <w:sz w:val="22"/>
          <w:lang w:eastAsia="ar-SA"/>
        </w:rPr>
        <w:t>-0</w:t>
      </w:r>
      <w:r w:rsidR="003B4B05">
        <w:rPr>
          <w:rFonts w:asciiTheme="minorHAnsi" w:eastAsia="Times New Roman" w:hAnsiTheme="minorHAnsi" w:cstheme="minorHAnsi"/>
          <w:sz w:val="22"/>
          <w:lang w:eastAsia="ar-SA"/>
        </w:rPr>
        <w:t>1</w:t>
      </w:r>
      <w:r w:rsidRPr="008A71D7">
        <w:rPr>
          <w:rFonts w:asciiTheme="minorHAnsi" w:eastAsia="Times New Roman" w:hAnsiTheme="minorHAnsi" w:cstheme="minorHAnsi"/>
          <w:sz w:val="22"/>
          <w:lang w:eastAsia="ar-SA"/>
        </w:rPr>
        <w:t>/22-01/</w:t>
      </w:r>
      <w:r w:rsidR="003B4B05">
        <w:rPr>
          <w:rFonts w:asciiTheme="minorHAnsi" w:eastAsia="Times New Roman" w:hAnsiTheme="minorHAnsi" w:cstheme="minorHAnsi"/>
          <w:sz w:val="22"/>
          <w:lang w:eastAsia="ar-SA"/>
        </w:rPr>
        <w:t>05</w:t>
      </w:r>
    </w:p>
    <w:p w14:paraId="5E6EA835" w14:textId="265D109D" w:rsidR="008A71D7" w:rsidRPr="008A71D7" w:rsidRDefault="008A71D7" w:rsidP="008A71D7">
      <w:pPr>
        <w:suppressAutoHyphens/>
        <w:spacing w:line="240" w:lineRule="auto"/>
        <w:rPr>
          <w:rFonts w:asciiTheme="minorHAnsi" w:eastAsia="Times New Roman" w:hAnsiTheme="minorHAnsi" w:cstheme="minorHAnsi"/>
          <w:sz w:val="22"/>
          <w:lang w:eastAsia="ar-SA"/>
        </w:rPr>
      </w:pPr>
      <w:r w:rsidRPr="008A71D7">
        <w:rPr>
          <w:rFonts w:asciiTheme="minorHAnsi" w:eastAsia="Times New Roman" w:hAnsiTheme="minorHAnsi" w:cstheme="minorHAnsi"/>
          <w:sz w:val="22"/>
          <w:lang w:eastAsia="ar-SA"/>
        </w:rPr>
        <w:t>URBROJ: 2109-20-02-22-</w:t>
      </w:r>
      <w:r w:rsidR="003B4B05">
        <w:rPr>
          <w:rFonts w:asciiTheme="minorHAnsi" w:eastAsia="Times New Roman" w:hAnsiTheme="minorHAnsi" w:cstheme="minorHAnsi"/>
          <w:sz w:val="22"/>
          <w:lang w:eastAsia="ar-SA"/>
        </w:rPr>
        <w:t>18</w:t>
      </w:r>
    </w:p>
    <w:p w14:paraId="5637E7C6" w14:textId="15DF9CE3" w:rsidR="008A71D7" w:rsidRPr="008A71D7" w:rsidRDefault="008A71D7" w:rsidP="008A71D7">
      <w:pPr>
        <w:suppressAutoHyphens/>
        <w:spacing w:line="240" w:lineRule="auto"/>
        <w:rPr>
          <w:rFonts w:asciiTheme="minorHAnsi" w:eastAsia="Times New Roman" w:hAnsiTheme="minorHAnsi" w:cstheme="minorHAnsi"/>
          <w:sz w:val="22"/>
          <w:lang w:eastAsia="ar-SA"/>
        </w:rPr>
      </w:pPr>
      <w:r w:rsidRPr="008A71D7">
        <w:rPr>
          <w:rFonts w:asciiTheme="minorHAnsi" w:eastAsia="Times New Roman" w:hAnsiTheme="minorHAnsi" w:cstheme="minorHAnsi"/>
          <w:sz w:val="22"/>
          <w:lang w:eastAsia="ar-SA"/>
        </w:rPr>
        <w:t xml:space="preserve">Dekanovec, </w:t>
      </w:r>
      <w:r w:rsidR="003B4B05">
        <w:rPr>
          <w:rFonts w:asciiTheme="minorHAnsi" w:eastAsia="Times New Roman" w:hAnsiTheme="minorHAnsi" w:cstheme="minorHAnsi"/>
          <w:sz w:val="22"/>
          <w:lang w:eastAsia="ar-SA"/>
        </w:rPr>
        <w:t>22</w:t>
      </w:r>
      <w:r w:rsidRPr="008A71D7">
        <w:rPr>
          <w:rFonts w:asciiTheme="minorHAnsi" w:eastAsia="Times New Roman" w:hAnsiTheme="minorHAnsi" w:cstheme="minorHAnsi"/>
          <w:sz w:val="22"/>
          <w:lang w:eastAsia="ar-SA"/>
        </w:rPr>
        <w:t>.12.2022.</w:t>
      </w:r>
    </w:p>
    <w:p w14:paraId="39C36DB3" w14:textId="77777777" w:rsidR="008A71D7" w:rsidRPr="008A71D7" w:rsidRDefault="008A71D7" w:rsidP="008A71D7">
      <w:pPr>
        <w:suppressAutoHyphens/>
        <w:spacing w:line="240" w:lineRule="auto"/>
        <w:rPr>
          <w:rFonts w:asciiTheme="minorHAnsi" w:eastAsia="Times New Roman" w:hAnsiTheme="minorHAnsi" w:cstheme="minorHAnsi"/>
          <w:sz w:val="22"/>
          <w:lang w:eastAsia="ar-SA"/>
        </w:rPr>
      </w:pPr>
    </w:p>
    <w:p w14:paraId="19542C8B" w14:textId="77777777" w:rsidR="008A71D7" w:rsidRPr="008A71D7" w:rsidRDefault="008A71D7" w:rsidP="008A71D7">
      <w:pPr>
        <w:suppressAutoHyphens/>
        <w:spacing w:line="240" w:lineRule="auto"/>
        <w:rPr>
          <w:rFonts w:asciiTheme="minorHAnsi" w:eastAsia="Times New Roman" w:hAnsiTheme="minorHAnsi" w:cstheme="minorHAnsi"/>
          <w:sz w:val="22"/>
          <w:lang w:eastAsia="ar-SA"/>
        </w:rPr>
      </w:pPr>
    </w:p>
    <w:p w14:paraId="4D3D9308" w14:textId="77777777" w:rsidR="008A71D7" w:rsidRPr="008A71D7" w:rsidRDefault="008A71D7" w:rsidP="008A71D7">
      <w:pPr>
        <w:suppressAutoHyphens/>
        <w:spacing w:line="240" w:lineRule="auto"/>
        <w:ind w:left="4248"/>
        <w:jc w:val="center"/>
        <w:rPr>
          <w:rFonts w:asciiTheme="minorHAnsi" w:eastAsia="Times New Roman" w:hAnsiTheme="minorHAnsi" w:cstheme="minorHAnsi"/>
          <w:b/>
          <w:bCs/>
          <w:sz w:val="22"/>
          <w:lang w:eastAsia="ar-SA"/>
        </w:rPr>
      </w:pPr>
      <w:r w:rsidRPr="008A71D7">
        <w:rPr>
          <w:rFonts w:asciiTheme="minorHAnsi" w:eastAsia="Times New Roman" w:hAnsiTheme="minorHAnsi" w:cstheme="minorHAnsi"/>
          <w:b/>
          <w:bCs/>
          <w:sz w:val="22"/>
          <w:lang w:eastAsia="ar-SA"/>
        </w:rPr>
        <w:t>Predsjednica Općinskog vijeća</w:t>
      </w:r>
    </w:p>
    <w:p w14:paraId="4E3E7F22" w14:textId="77777777" w:rsidR="008A71D7" w:rsidRPr="008A71D7" w:rsidRDefault="008A71D7" w:rsidP="008A71D7">
      <w:pPr>
        <w:suppressAutoHyphens/>
        <w:spacing w:line="240" w:lineRule="auto"/>
        <w:ind w:left="4248"/>
        <w:jc w:val="center"/>
        <w:rPr>
          <w:rFonts w:asciiTheme="minorHAnsi" w:eastAsia="Times New Roman" w:hAnsiTheme="minorHAnsi" w:cstheme="minorHAnsi"/>
          <w:b/>
          <w:bCs/>
          <w:sz w:val="22"/>
          <w:lang w:eastAsia="ar-SA"/>
        </w:rPr>
      </w:pPr>
    </w:p>
    <w:p w14:paraId="4EA02467" w14:textId="77777777" w:rsidR="008A71D7" w:rsidRPr="008A71D7" w:rsidRDefault="008A71D7" w:rsidP="008A71D7">
      <w:pPr>
        <w:suppressAutoHyphens/>
        <w:spacing w:line="240" w:lineRule="auto"/>
        <w:ind w:left="4248"/>
        <w:jc w:val="center"/>
        <w:rPr>
          <w:rFonts w:asciiTheme="minorHAnsi" w:eastAsia="Times New Roman" w:hAnsiTheme="minorHAnsi" w:cstheme="minorHAnsi"/>
          <w:b/>
          <w:bCs/>
          <w:sz w:val="22"/>
          <w:lang w:eastAsia="ar-SA"/>
        </w:rPr>
      </w:pPr>
      <w:r w:rsidRPr="008A71D7">
        <w:rPr>
          <w:rFonts w:asciiTheme="minorHAnsi" w:eastAsia="Times New Roman" w:hAnsiTheme="minorHAnsi" w:cstheme="minorHAnsi"/>
          <w:b/>
          <w:bCs/>
          <w:sz w:val="22"/>
          <w:lang w:eastAsia="ar-SA"/>
        </w:rPr>
        <w:t>Melani Baumgartner</w:t>
      </w:r>
    </w:p>
    <w:p w14:paraId="2150E168" w14:textId="77777777" w:rsidR="0085521C" w:rsidRDefault="0085521C" w:rsidP="002D272C">
      <w:pPr>
        <w:jc w:val="center"/>
      </w:pPr>
    </w:p>
    <w:sectPr w:rsidR="0085521C" w:rsidSect="00AF5C5F"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72C"/>
    <w:rsid w:val="0000642C"/>
    <w:rsid w:val="00026D57"/>
    <w:rsid w:val="002D272C"/>
    <w:rsid w:val="00336F85"/>
    <w:rsid w:val="003B4B05"/>
    <w:rsid w:val="00526738"/>
    <w:rsid w:val="0085521C"/>
    <w:rsid w:val="008A71D7"/>
    <w:rsid w:val="00982995"/>
    <w:rsid w:val="00AF5C5F"/>
    <w:rsid w:val="00F2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FAE64"/>
  <w15:chartTrackingRefBased/>
  <w15:docId w15:val="{2F7D6F41-D8BC-458B-9E95-DC14C1A0C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Elvis Jankulija</dc:creator>
  <cp:keywords/>
  <dc:description/>
  <cp:lastModifiedBy>Općina Dekanovec</cp:lastModifiedBy>
  <cp:revision>6</cp:revision>
  <cp:lastPrinted>2023-01-04T10:07:00Z</cp:lastPrinted>
  <dcterms:created xsi:type="dcterms:W3CDTF">2022-12-16T07:58:00Z</dcterms:created>
  <dcterms:modified xsi:type="dcterms:W3CDTF">2023-01-04T10:08:00Z</dcterms:modified>
</cp:coreProperties>
</file>